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2D" w:rsidRPr="003B4BCB" w:rsidRDefault="00CD0E2D" w:rsidP="00CD0E2D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4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F254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</w:p>
    <w:p w:rsidR="00CD0E2D" w:rsidRPr="00F43CC8" w:rsidRDefault="00CD0E2D" w:rsidP="00CD0E2D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0E2D" w:rsidRPr="00F43CC8" w:rsidRDefault="00CD0E2D" w:rsidP="00B528C0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D0E2D" w:rsidRPr="00F43CC8" w:rsidRDefault="00CD0E2D" w:rsidP="00B528C0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сельского,</w:t>
      </w:r>
    </w:p>
    <w:p w:rsidR="00CD0E2D" w:rsidRPr="00F43CC8" w:rsidRDefault="00CD0E2D" w:rsidP="00B528C0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водного хозяйства и развития</w:t>
      </w:r>
    </w:p>
    <w:p w:rsidR="00CD0E2D" w:rsidRPr="00F43CC8" w:rsidRDefault="00CD0E2D" w:rsidP="00B528C0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 Кыргызской Республики</w:t>
      </w:r>
    </w:p>
    <w:p w:rsidR="00CD0E2D" w:rsidRPr="00F43CC8" w:rsidRDefault="00CD0E2D" w:rsidP="00B528C0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«_____» ___________ № ______</w:t>
      </w:r>
    </w:p>
    <w:p w:rsidR="00CD0E2D" w:rsidRPr="00F43CC8" w:rsidRDefault="00CD0E2D" w:rsidP="00CD0E2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D0E2D" w:rsidRPr="00F43CC8" w:rsidRDefault="00CD0E2D" w:rsidP="00CD0E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E2D" w:rsidRPr="00F43CC8" w:rsidRDefault="00CD0E2D" w:rsidP="00CD0E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C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 государственной услуги</w:t>
      </w:r>
    </w:p>
    <w:p w:rsidR="00CD0E2D" w:rsidRPr="00F43CC8" w:rsidRDefault="00CD0E2D" w:rsidP="00CD0E2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3CC8">
        <w:rPr>
          <w:rFonts w:ascii="Times New Roman" w:eastAsia="Calibri" w:hAnsi="Times New Roman" w:cs="Times New Roman"/>
          <w:b/>
          <w:sz w:val="28"/>
          <w:szCs w:val="28"/>
        </w:rPr>
        <w:t>«Предоставление материалов по топографо-геодезическим, съемочным и картографическим работам»</w:t>
      </w:r>
    </w:p>
    <w:p w:rsidR="00CD0E2D" w:rsidRPr="00F43CC8" w:rsidRDefault="00CD0E2D" w:rsidP="00CD0E2D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(глава 5, пункт 40 Единого реестра (перечня) государственных услуг, </w:t>
      </w:r>
    </w:p>
    <w:p w:rsidR="00CD0E2D" w:rsidRPr="00F43CC8" w:rsidRDefault="00CD0E2D" w:rsidP="00CD0E2D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C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:rsidR="00CD0E2D" w:rsidRPr="00F43CC8" w:rsidRDefault="00CD0E2D" w:rsidP="00CD0E2D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p w:rsidR="00CD0E2D" w:rsidRPr="00F43CC8" w:rsidRDefault="00CD0E2D" w:rsidP="00CD0E2D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p w:rsidR="00CD0E2D" w:rsidRPr="00F43CC8" w:rsidRDefault="00CD0E2D" w:rsidP="005655E6">
      <w:pPr>
        <w:tabs>
          <w:tab w:val="left" w:pos="7513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F43CC8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1. Общие положения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1.Предоставление данной государственной услуги осуществляется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Государственным учреждением по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 геодези</w:t>
      </w:r>
      <w:r>
        <w:rPr>
          <w:rFonts w:ascii="Times New Roman" w:hAnsi="Times New Roman" w:cs="Times New Roman"/>
          <w:sz w:val="28"/>
          <w:szCs w:val="28"/>
          <w:lang w:eastAsia="ru-RU"/>
        </w:rPr>
        <w:t>и и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 картограф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ии 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при Государственном агентстве по земельным ресурсам при Министерстве сельского, водного хозяйства и развития регионов Кыргызской Республики (далее - </w:t>
      </w:r>
      <w:proofErr w:type="spellStart"/>
      <w:r w:rsidRPr="00F43CC8">
        <w:rPr>
          <w:rFonts w:ascii="Times New Roman" w:hAnsi="Times New Roman" w:cs="Times New Roman"/>
          <w:sz w:val="28"/>
          <w:szCs w:val="28"/>
          <w:lang w:eastAsia="ru-RU"/>
        </w:rPr>
        <w:t>Госкартография</w:t>
      </w:r>
      <w:proofErr w:type="spellEnd"/>
      <w:r w:rsidRPr="00F43CC8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> 2.</w:t>
      </w: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 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  <w:r w:rsidR="004617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617E3" w:rsidRPr="004617E3">
        <w:rPr>
          <w:rFonts w:ascii="Times New Roman" w:hAnsi="Times New Roman" w:cs="Times New Roman"/>
          <w:sz w:val="28"/>
          <w:szCs w:val="28"/>
          <w:shd w:val="clear" w:color="auto" w:fill="FFFFFF"/>
        </w:rPr>
        <w:t>(в редакции постановления Правительства Кыргызской Республики от 22 декабря 2015 года № 863)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>3. Ключевые параметры, заданные стандартом услуги: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>1) Общее время предоставления услуги: 5 рабочих дней в зависимости от объема работ.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>2) Перечень документов, необходимых для получения услуги: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- от физического лица - заявление 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имя руководителя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Госкартографии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68EC">
        <w:rPr>
          <w:rFonts w:ascii="Times New Roman" w:hAnsi="Times New Roman" w:cs="Times New Roman"/>
          <w:sz w:val="28"/>
          <w:szCs w:val="28"/>
          <w:lang w:eastAsia="ru-RU"/>
        </w:rPr>
        <w:t>и копия паспорта:</w:t>
      </w: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от юридического лица - письмо </w:t>
      </w:r>
      <w:r w:rsidRPr="004D68EC">
        <w:rPr>
          <w:rFonts w:ascii="Times New Roman" w:hAnsi="Times New Roman" w:cs="Times New Roman"/>
          <w:sz w:val="28"/>
          <w:szCs w:val="28"/>
          <w:shd w:val="clear" w:color="auto" w:fill="FFFFFF"/>
        </w:rPr>
        <w:t>на своем бланке с реквизитами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(запрос) на имя руководителя </w:t>
      </w:r>
      <w:proofErr w:type="spellStart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F43CC8">
        <w:rPr>
          <w:rFonts w:ascii="Times New Roman" w:hAnsi="Times New Roman" w:cs="Times New Roman"/>
          <w:sz w:val="28"/>
          <w:szCs w:val="28"/>
        </w:rPr>
        <w:t>квитанция об оплате за материалы по топографо-геодезическим, съемочным и картографическим работам.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3) Стоимость услуги: оплата за выполняемые работы осуществляется в соответствии с прейскурантом тарифов (цен) на материалы по топографо-геодезическим, съемочным и картографическим работам, утверждаемым 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руководителем уполномоченного органа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агропромышленного комплекса</w:t>
      </w:r>
      <w:r w:rsidRPr="00F43CC8">
        <w:rPr>
          <w:rFonts w:ascii="Times New Roman" w:hAnsi="Times New Roman" w:cs="Times New Roman"/>
          <w:sz w:val="28"/>
          <w:szCs w:val="28"/>
          <w:lang w:eastAsia="ru-RU"/>
        </w:rPr>
        <w:t>, по согласованию с уполномоченным государственным органом в сфере антимонопольной политики.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 xml:space="preserve">Стоимость услуг (работ) отражается в прейскуранте, который вместе со стандартом размещается на стендах, официальном сайте уполномоченного органа, на информационном стенде в здании </w:t>
      </w:r>
      <w:proofErr w:type="spellStart"/>
      <w:r w:rsidRPr="00F43CC8">
        <w:rPr>
          <w:rFonts w:ascii="Times New Roman" w:hAnsi="Times New Roman" w:cs="Times New Roman"/>
          <w:sz w:val="28"/>
          <w:szCs w:val="28"/>
          <w:lang w:eastAsia="ru-RU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  <w:lang w:eastAsia="ru-RU"/>
        </w:rPr>
        <w:t>, и своевременно обновляется.</w:t>
      </w:r>
    </w:p>
    <w:p w:rsidR="00CD0E2D" w:rsidRPr="00F43CC8" w:rsidRDefault="00CD0E2D" w:rsidP="00CD0E2D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3CC8">
        <w:rPr>
          <w:rFonts w:ascii="Times New Roman" w:hAnsi="Times New Roman" w:cs="Times New Roman"/>
          <w:sz w:val="28"/>
          <w:szCs w:val="28"/>
          <w:lang w:eastAsia="ru-RU"/>
        </w:rPr>
        <w:t>4) Результат услуги: </w:t>
      </w: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копии топографических карт и карт открытого пользования, аэрофотоснимков, </w:t>
      </w:r>
      <w:proofErr w:type="spellStart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космоснимков</w:t>
      </w:r>
      <w:proofErr w:type="spellEnd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ортофотопланов</w:t>
      </w:r>
      <w:proofErr w:type="spellEnd"/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, координаты и высоты пунктов государственной геодезической и нивелирной сетей, результаты топографо</w:t>
      </w:r>
      <w:r w:rsidRPr="00F43CC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геодезических и съемочных работ в цифровом и аналоговом виде.</w:t>
      </w:r>
    </w:p>
    <w:p w:rsidR="00CD0E2D" w:rsidRPr="00F43CC8" w:rsidRDefault="00CD0E2D" w:rsidP="00CD0E2D">
      <w:pPr>
        <w:spacing w:after="0" w:line="240" w:lineRule="auto"/>
        <w:contextualSpacing/>
      </w:pPr>
    </w:p>
    <w:p w:rsidR="00CD0E2D" w:rsidRPr="00F43CC8" w:rsidRDefault="00CD0E2D" w:rsidP="00CD0E2D">
      <w:pPr>
        <w:pStyle w:val="2"/>
        <w:shd w:val="clear" w:color="auto" w:fill="FFFFFF"/>
        <w:spacing w:before="0" w:after="0" w:line="240" w:lineRule="auto"/>
        <w:contextualSpacing/>
        <w:jc w:val="center"/>
        <w:rPr>
          <w:rFonts w:ascii="Times New Roman" w:hAnsi="Times New Roman"/>
          <w:i w:val="0"/>
          <w:lang w:eastAsia="ru-RU"/>
        </w:rPr>
      </w:pPr>
      <w:r w:rsidRPr="00F43CC8">
        <w:rPr>
          <w:rFonts w:ascii="Times New Roman" w:hAnsi="Times New Roman"/>
          <w:i w:val="0"/>
        </w:rPr>
        <w:t>2. Перечень процедур, выполняемых в процессе предоставления услуги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 4. Производство услуги включает следующий набор процедур:</w:t>
      </w: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Pr="00F43CC8" w:rsidRDefault="00CD0E2D" w:rsidP="00CD0E2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3CC8"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5391"/>
        <w:gridCol w:w="3099"/>
      </w:tblGrid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91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Примечание</w:t>
            </w:r>
          </w:p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Принятие и обработка письменного запроса заказчика на получение материалов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и подбор материалов по запросу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Задания по отобранному материалу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Прием оплаты за государственную услугу при наличном расчете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Выполнение работ по изготовлению материалов, подготовка письменного ответа на запрос заказчика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0E2D" w:rsidRPr="00F43CC8" w:rsidTr="007B456A">
        <w:trPr>
          <w:jc w:val="center"/>
        </w:trPr>
        <w:tc>
          <w:tcPr>
            <w:tcW w:w="498" w:type="dxa"/>
            <w:shd w:val="clear" w:color="auto" w:fill="auto"/>
          </w:tcPr>
          <w:p w:rsidR="00CD0E2D" w:rsidRPr="00F43CC8" w:rsidRDefault="00CD0E2D" w:rsidP="007B456A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:rsidR="00CD0E2D" w:rsidRPr="00BC2A71" w:rsidRDefault="00CD0E2D" w:rsidP="007B456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C2A7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Выдача материалов заказчику согласно запросу</w:t>
            </w:r>
          </w:p>
        </w:tc>
        <w:tc>
          <w:tcPr>
            <w:tcW w:w="3099" w:type="dxa"/>
            <w:shd w:val="clear" w:color="auto" w:fill="auto"/>
          </w:tcPr>
          <w:p w:rsidR="00CD0E2D" w:rsidRPr="00F43CC8" w:rsidRDefault="00CD0E2D" w:rsidP="007B4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D0E2D" w:rsidRPr="00F43CC8" w:rsidRDefault="00CD0E2D" w:rsidP="00CD0E2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5E6" w:rsidRDefault="005655E6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0E2D" w:rsidRPr="00F43CC8" w:rsidRDefault="00CD0E2D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3CC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Блок – схема взаимосвязи процедур</w:t>
      </w:r>
    </w:p>
    <w:p w:rsidR="00CD0E2D" w:rsidRPr="00F43CC8" w:rsidRDefault="00CD0E2D" w:rsidP="00CD0E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43CC8">
        <w:rPr>
          <w:rFonts w:ascii="Times New Roman" w:eastAsia="Times New Roman" w:hAnsi="Times New Roman" w:cs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object w:dxaOrig="9990" w:dyaOrig="5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66.25pt" o:ole="">
            <v:imagedata r:id="rId8" o:title=""/>
          </v:shape>
          <o:OLEObject Type="Embed" ProgID="Visio.Drawing.15" ShapeID="_x0000_i1025" DrawAspect="Content" ObjectID="_1699430614" r:id="rId9"/>
        </w:object>
      </w: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E2D" w:rsidRDefault="00CD0E2D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CD0E2D" w:rsidSect="00B528C0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CD0E2D" w:rsidRPr="00F43CC8" w:rsidRDefault="00CD0E2D" w:rsidP="00CD0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3CC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:rsidR="00CD0E2D" w:rsidRPr="00F43CC8" w:rsidRDefault="00CD0E2D" w:rsidP="00CD0E2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3CC8">
        <w:rPr>
          <w:rFonts w:ascii="Times New Roman" w:eastAsia="Calibri" w:hAnsi="Times New Roman" w:cs="Times New Roman"/>
          <w:sz w:val="28"/>
          <w:szCs w:val="28"/>
        </w:rPr>
        <w:t>Таблица 2</w:t>
      </w:r>
    </w:p>
    <w:tbl>
      <w:tblPr>
        <w:tblpPr w:leftFromText="180" w:rightFromText="180" w:vertAnchor="text" w:tblpX="-714" w:tblpY="1"/>
        <w:tblOverlap w:val="never"/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835"/>
        <w:gridCol w:w="1984"/>
        <w:gridCol w:w="4111"/>
        <w:gridCol w:w="3544"/>
      </w:tblGrid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835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111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54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регулирующий 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tcBorders>
              <w:bottom w:val="single" w:sz="4" w:space="0" w:color="auto"/>
            </w:tcBorders>
            <w:shd w:val="clear" w:color="auto" w:fill="DEEAF6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1.</w:t>
            </w:r>
            <w:r w:rsidRPr="00F43C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7A2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Принятие и обработка письменного запроса заказчика на получение материалов</w:t>
            </w:r>
          </w:p>
        </w:tc>
      </w:tr>
      <w:tr w:rsidR="00CD0E2D" w:rsidRPr="00F43CC8" w:rsidTr="00B528C0">
        <w:trPr>
          <w:trHeight w:val="1665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Действие 1.1.</w:t>
            </w:r>
            <w:r w:rsidRPr="00F43C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D0E2D" w:rsidRPr="00B761AA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запроса при личном представлении запроса заказчиком </w:t>
            </w:r>
            <w:proofErr w:type="spellStart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административного </w:t>
            </w:r>
            <w:r w:rsidRPr="007A2F8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D0E2D" w:rsidRPr="00F51C14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C14">
              <w:rPr>
                <w:rFonts w:ascii="Times New Roman" w:eastAsia="Times New Roman" w:hAnsi="Times New Roman" w:cs="Times New Roman"/>
                <w:sz w:val="24"/>
                <w:szCs w:val="24"/>
              </w:rPr>
              <w:t>1. Зарегистрированный запрос с визой руководителя об исполнителе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CD0E2D" w:rsidRPr="00945FB6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Типовая инструкция</w:t>
            </w:r>
          </w:p>
          <w:p w:rsidR="00CD0E2D" w:rsidRPr="00945FB6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>по делопроизводству в Кыргызской Республике, утвержденная постановлением Правительства Кыргызской Республики</w:t>
            </w:r>
          </w:p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>от 3 марта 2020 года № 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пользования Государственным порталом электронных услуг, утвержденны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постановлением Правительства Кыргызской Республики от 07.10.2019 года № 525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D0E2D" w:rsidRPr="00F43CC8" w:rsidTr="00B528C0">
        <w:trPr>
          <w:trHeight w:val="1632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F43CC8" w:rsidRDefault="00CD0E2D" w:rsidP="00B528C0">
            <w:pPr>
              <w:pStyle w:val="tkTekst"/>
              <w:spacing w:after="0" w:line="240" w:lineRule="auto"/>
              <w:ind w:firstLine="2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прием запроса при электронной подаче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7A2F8A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7A2F8A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4111" w:type="dxa"/>
            <w:vMerge/>
            <w:shd w:val="clear" w:color="auto" w:fill="auto"/>
          </w:tcPr>
          <w:p w:rsidR="00CD0E2D" w:rsidRPr="00F51C14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1410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3A789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1.2</w:t>
            </w:r>
            <w:r w:rsidRPr="003A78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D0E2D" w:rsidRPr="003A789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руководителю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назначения исполнителя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7A2F8A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Pr="007A2F8A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291C">
              <w:rPr>
                <w:rFonts w:ascii="Times New Roman" w:eastAsia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4111" w:type="dxa"/>
            <w:vMerge/>
            <w:shd w:val="clear" w:color="auto" w:fill="auto"/>
          </w:tcPr>
          <w:p w:rsidR="00CD0E2D" w:rsidRPr="00F51C14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1059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pStyle w:val="tkTekst"/>
              <w:spacing w:after="0" w:line="240" w:lineRule="auto"/>
              <w:ind w:firstLine="2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>передач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запроса исполнителю </w:t>
            </w:r>
            <w:r w:rsidRPr="007A2F8A">
              <w:rPr>
                <w:rFonts w:ascii="Times New Roman" w:hAnsi="Times New Roman" w:cs="Times New Roman"/>
                <w:sz w:val="24"/>
                <w:szCs w:val="24"/>
              </w:rPr>
              <w:t xml:space="preserve">для дальнейшей обработки запроса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CD0E2D" w:rsidRPr="007A2F8A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CD0E2D" w:rsidRPr="00E9291C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91C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4111" w:type="dxa"/>
            <w:vMerge/>
            <w:shd w:val="clear" w:color="auto" w:fill="auto"/>
          </w:tcPr>
          <w:p w:rsidR="00CD0E2D" w:rsidRPr="00F51C14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Результат процедуры 1: </w:t>
            </w:r>
            <w:r w:rsidRPr="009B4331">
              <w:rPr>
                <w:rFonts w:ascii="Times New Roman" w:hAnsi="Times New Roman"/>
                <w:sz w:val="24"/>
                <w:szCs w:val="24"/>
              </w:rPr>
              <w:t>Зарегистрированный запрос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передан исполнителю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1: до </w:t>
            </w:r>
            <w:r>
              <w:rPr>
                <w:rFonts w:ascii="Times New Roman" w:hAnsi="Times New Roman"/>
                <w:sz w:val="24"/>
                <w:szCs w:val="24"/>
              </w:rPr>
              <w:t>2 часов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Тип процедуры 1: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Организационно-управленческая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D9E2F3" w:themeFill="accent5" w:themeFillTint="33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Процедура </w:t>
            </w:r>
            <w:r w:rsidRPr="007A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7A2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2F8A">
              <w:rPr>
                <w:b/>
              </w:rPr>
              <w:t xml:space="preserve"> </w:t>
            </w:r>
            <w:r w:rsidRPr="007A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и подбор материалов по запросу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F43C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0E2D" w:rsidRPr="00C50BF7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запроса на соответствие установленным 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Инструкции по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и обеспечению секретности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F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Главный специалист Планово-производственного отдела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D0E2D" w:rsidRDefault="00CD0E2D" w:rsidP="00B528C0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D11F4F">
              <w:rPr>
                <w:rFonts w:ascii="Times New Roman" w:hAnsi="Times New Roman" w:cs="Times New Roman"/>
                <w:sz w:val="24"/>
                <w:szCs w:val="28"/>
              </w:rPr>
              <w:t>1. Подобранный матер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иал, согласованный с заказчиком (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запрашиваемого материала, уведомление заказчика об 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отказе в доступе к заявленным материалам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CD0E2D" w:rsidRDefault="00CD0E2D" w:rsidP="00B528C0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F4F">
              <w:rPr>
                <w:rFonts w:ascii="Times New Roman" w:hAnsi="Times New Roman" w:cs="Times New Roman"/>
                <w:sz w:val="24"/>
                <w:szCs w:val="28"/>
              </w:rPr>
              <w:t>2. Счет на оплату за отобранный материал на имя заказчика для передачи в бухгалтерию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О геодезии и картографии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Государственной картографо-геодезической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службе при Государственном агентстве по земельным ресурсам при Правительстве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утвержденное постановлением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Правительства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июля 2019 года № 382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F43C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0E2D" w:rsidRPr="00C50BF7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 согласно запросу и определение его доступности сог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ласно указанной выше Инструкции</w:t>
            </w:r>
          </w:p>
        </w:tc>
        <w:tc>
          <w:tcPr>
            <w:tcW w:w="2835" w:type="dxa"/>
            <w:vMerge/>
            <w:shd w:val="clear" w:color="auto" w:fill="auto"/>
          </w:tcPr>
          <w:p w:rsidR="00CD0E2D" w:rsidRPr="00D11F4F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D11F4F" w:rsidRDefault="00CD0E2D" w:rsidP="00B528C0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F43C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0E2D" w:rsidRPr="00C50BF7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стоимости подобранных материалов согласно Прейскуранту тарифов (цен) на материалы</w:t>
            </w:r>
          </w:p>
        </w:tc>
        <w:tc>
          <w:tcPr>
            <w:tcW w:w="2835" w:type="dxa"/>
            <w:vMerge/>
            <w:shd w:val="clear" w:color="auto" w:fill="auto"/>
          </w:tcPr>
          <w:p w:rsidR="00CD0E2D" w:rsidRPr="00D11F4F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D11F4F" w:rsidRDefault="00CD0E2D" w:rsidP="00B528C0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Действие 2.4. </w:t>
            </w:r>
          </w:p>
          <w:p w:rsidR="00CD0E2D" w:rsidRPr="009204F0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0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2835" w:type="dxa"/>
            <w:vMerge/>
            <w:shd w:val="clear" w:color="auto" w:fill="auto"/>
          </w:tcPr>
          <w:p w:rsidR="00CD0E2D" w:rsidRPr="00D11F4F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D11F4F" w:rsidRDefault="00CD0E2D" w:rsidP="00B528C0">
            <w:pPr>
              <w:pStyle w:val="tkTekst"/>
              <w:spacing w:after="0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  <w:r>
              <w:t xml:space="preserve"> </w:t>
            </w:r>
            <w:r w:rsidRPr="009B4331">
              <w:rPr>
                <w:rFonts w:ascii="Times New Roman" w:hAnsi="Times New Roman"/>
                <w:sz w:val="24"/>
                <w:szCs w:val="24"/>
              </w:rPr>
              <w:t>Зарегистрированный запрос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передан исполнителю, заключен договор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: до </w:t>
            </w:r>
            <w:r>
              <w:rPr>
                <w:rFonts w:ascii="Times New Roman" w:hAnsi="Times New Roman"/>
                <w:sz w:val="24"/>
                <w:szCs w:val="24"/>
              </w:rPr>
              <w:t>2 часов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>дминистративная процедура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D9E2F3" w:themeFill="accent5" w:themeFillTint="33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3</w:t>
            </w:r>
            <w:r w:rsidRPr="007A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A2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67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7E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Задания по отобранному материалу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Действие 3.1.</w:t>
            </w:r>
          </w:p>
          <w:p w:rsidR="00CD0E2D" w:rsidRPr="00467E58" w:rsidRDefault="00CD0E2D" w:rsidP="00B528C0">
            <w:pPr>
              <w:pStyle w:val="tkTekst"/>
              <w:tabs>
                <w:tab w:val="left" w:pos="339"/>
              </w:tabs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одготовк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 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Задания установленного образца на выполнение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абот по изготовлению материалов</w:t>
            </w:r>
          </w:p>
          <w:p w:rsidR="00CD0E2D" w:rsidRPr="00467E5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Главный специалист Планово-производственного отдела</w:t>
            </w:r>
          </w:p>
        </w:tc>
        <w:tc>
          <w:tcPr>
            <w:tcW w:w="198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30 мин</w:t>
            </w:r>
          </w:p>
        </w:tc>
        <w:tc>
          <w:tcPr>
            <w:tcW w:w="4111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Задание на выполнение работ по изготовлению материала для передачи в соответствующие производственные отделы с указанием имени заказчика</w:t>
            </w:r>
          </w:p>
        </w:tc>
        <w:tc>
          <w:tcPr>
            <w:tcW w:w="3544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О геодезии и картографии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 Государственной картографо-геодезической службе при Государственном агентстве по земельным ресурсам при Правительстве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утвержденное постановлением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Правительства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июля 2019 года № 382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Результат процедуры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r w:rsidRPr="00E330D1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E330D1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330D1">
              <w:rPr>
                <w:rFonts w:ascii="Times New Roman" w:hAnsi="Times New Roman"/>
                <w:sz w:val="24"/>
                <w:szCs w:val="24"/>
              </w:rPr>
              <w:t xml:space="preserve"> по отобранному материалу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передачи в соответствующие отделы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30 минут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>дминистративная процедура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D9E2F3" w:themeFill="accent5" w:themeFillTint="33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4</w:t>
            </w:r>
            <w:r w:rsidRPr="007A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A2F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67E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платы за государственную услугу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F43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Pr="00F43C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Выписка сч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 xml:space="preserve"> на оплату за подобранный материал на имя заказчика</w:t>
            </w:r>
          </w:p>
          <w:p w:rsidR="00CD0E2D" w:rsidRPr="00F43CC8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B5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Планово-производственного отдела</w:t>
            </w:r>
          </w:p>
        </w:tc>
        <w:tc>
          <w:tcPr>
            <w:tcW w:w="198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15 мин.</w:t>
            </w:r>
          </w:p>
        </w:tc>
        <w:tc>
          <w:tcPr>
            <w:tcW w:w="4111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 xml:space="preserve">Документ, подтверждающий оплату за </w:t>
            </w:r>
            <w:proofErr w:type="spellStart"/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госуслугу</w:t>
            </w:r>
            <w:proofErr w:type="spellEnd"/>
            <w:r w:rsidRPr="00467E58">
              <w:rPr>
                <w:rFonts w:ascii="Times New Roman" w:hAnsi="Times New Roman" w:cs="Times New Roman"/>
                <w:sz w:val="24"/>
                <w:szCs w:val="28"/>
              </w:rPr>
              <w:t xml:space="preserve"> с указанием имени заказчика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CD0E2D" w:rsidRPr="00467E58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 xml:space="preserve">принятие оплаты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выписку, подтверждающего оплату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CD0E2D" w:rsidRPr="00467E58" w:rsidRDefault="00CD0E2D" w:rsidP="00B528C0">
            <w:pPr>
              <w:pStyle w:val="tkTekst"/>
              <w:tabs>
                <w:tab w:val="left" w:pos="339"/>
              </w:tabs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оприходование денежных средств согласно установленным требованиям (полученные средства в кассу регистрируются в Районном отделении казначейства и сдаются в банк на расчетный счет учреждения, что подтверждается приходной квитанцией банка);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67E58">
              <w:rPr>
                <w:rFonts w:ascii="Times New Roman" w:hAnsi="Times New Roman" w:cs="Times New Roman"/>
                <w:sz w:val="24"/>
                <w:szCs w:val="28"/>
              </w:rPr>
              <w:t>уведомление главного специалиста Планово-производственного отдела об оплате заказчиком за подобранный материал</w:t>
            </w:r>
          </w:p>
        </w:tc>
        <w:tc>
          <w:tcPr>
            <w:tcW w:w="354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 бухгалтерском учете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 w:rsidRPr="005B15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: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принятие </w:t>
            </w:r>
            <w:r w:rsidRPr="002F1566">
              <w:rPr>
                <w:rFonts w:ascii="Times New Roman" w:hAnsi="Times New Roman"/>
                <w:sz w:val="24"/>
                <w:szCs w:val="24"/>
              </w:rPr>
              <w:t>оплаты за государственную услугу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>дминистративная процедура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D9E2F3" w:themeFill="accent5" w:themeFillTint="33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5</w:t>
            </w:r>
            <w:r w:rsidRPr="007A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1075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работ по изготовлению материалов, подготовка письменного ответа на запрос заказчика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Действие 5.1.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Подготовк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 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геодезических данных согласно Заданию</w:t>
            </w:r>
          </w:p>
        </w:tc>
        <w:tc>
          <w:tcPr>
            <w:tcW w:w="2835" w:type="dxa"/>
            <w:shd w:val="clear" w:color="auto" w:fill="auto"/>
          </w:tcPr>
          <w:p w:rsidR="00CD0E2D" w:rsidRPr="001075D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5D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отдела вычислительных работ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 зависит от объема работы (по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согласованию с заявителем)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D0E2D" w:rsidRPr="001075D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1. Изготовление материалов.</w:t>
            </w:r>
          </w:p>
          <w:p w:rsidR="00CD0E2D" w:rsidRPr="001075D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2. Подготов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 xml:space="preserve"> письменн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ого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а, включающего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 xml:space="preserve"> Список–наряд 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(перечень материалов согласно Заданию).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 xml:space="preserve">3. Передача письменного ответа в Общий отдел или в </w:t>
            </w:r>
            <w:proofErr w:type="spellStart"/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Режимно</w:t>
            </w:r>
            <w:proofErr w:type="spellEnd"/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–секретный отдел в зависимости от грифа секретности материалов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О геодезии и картографии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E2D" w:rsidRPr="00240CA6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Государственной картографо-геодезической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службе при Государственном агентстве по земельным ресурсам при Правительстве 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утвержденное постановлением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Правительства Кыргызской Республики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июля 2019 года № 382</w:t>
            </w: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Действие 5.2.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Выполнение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поверки и ремонта геодезических инструментов согласно Заданию</w:t>
            </w:r>
          </w:p>
        </w:tc>
        <w:tc>
          <w:tcPr>
            <w:tcW w:w="2835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5D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отдела метрологии и стандартизации</w:t>
            </w:r>
          </w:p>
        </w:tc>
        <w:tc>
          <w:tcPr>
            <w:tcW w:w="1984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Действие 5.3.</w:t>
            </w:r>
          </w:p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Подготовка </w:t>
            </w: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письменного ответа заказчику, содержащего список изготовленных материалов согласно установленного образца (Список-наряд) для ут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верждения подписью руководителя</w:t>
            </w:r>
          </w:p>
        </w:tc>
        <w:tc>
          <w:tcPr>
            <w:tcW w:w="2835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5DD">
              <w:rPr>
                <w:rFonts w:ascii="Times New Roman" w:hAnsi="Times New Roman" w:cs="Times New Roman"/>
                <w:sz w:val="24"/>
                <w:szCs w:val="28"/>
              </w:rPr>
              <w:t>Специалист отдела подготовки карт к изданию и специалист отдела цифрового картографирования</w:t>
            </w:r>
          </w:p>
        </w:tc>
        <w:tc>
          <w:tcPr>
            <w:tcW w:w="1984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2547" w:type="dxa"/>
            <w:shd w:val="clear" w:color="auto" w:fill="auto"/>
          </w:tcPr>
          <w:p w:rsidR="00CD0E2D" w:rsidRPr="00E64503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Действие 5.4. </w:t>
            </w:r>
            <w:r w:rsidRPr="00E6450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топографо-геодезических работ</w:t>
            </w:r>
          </w:p>
        </w:tc>
        <w:tc>
          <w:tcPr>
            <w:tcW w:w="2835" w:type="dxa"/>
            <w:shd w:val="clear" w:color="auto" w:fill="auto"/>
          </w:tcPr>
          <w:p w:rsidR="00CD0E2D" w:rsidRPr="001075D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Полевое подразделение </w:t>
            </w:r>
          </w:p>
        </w:tc>
        <w:tc>
          <w:tcPr>
            <w:tcW w:w="198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договора с заказчиком </w:t>
            </w:r>
          </w:p>
        </w:tc>
        <w:tc>
          <w:tcPr>
            <w:tcW w:w="4111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требований согласно договора</w:t>
            </w:r>
          </w:p>
        </w:tc>
        <w:tc>
          <w:tcPr>
            <w:tcW w:w="3544" w:type="dxa"/>
            <w:shd w:val="clear" w:color="auto" w:fill="auto"/>
          </w:tcPr>
          <w:p w:rsidR="00CD0E2D" w:rsidRPr="00F43CC8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B333B7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3B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Результат процедуры 5: </w:t>
            </w:r>
            <w:r w:rsidRPr="00B333B7">
              <w:rPr>
                <w:rFonts w:ascii="Times New Roman" w:hAnsi="Times New Roman" w:cs="Times New Roman"/>
                <w:sz w:val="24"/>
                <w:szCs w:val="24"/>
              </w:rPr>
              <w:t>выполнение заказа согласно договору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1521">
              <w:rPr>
                <w:rFonts w:ascii="Times New Roman" w:hAnsi="Times New Roman"/>
                <w:iCs/>
                <w:sz w:val="24"/>
                <w:szCs w:val="24"/>
              </w:rPr>
              <w:t>Продолжительность процедуры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15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зависит от объема работы (по согласованию с заявителем)</w:t>
            </w:r>
          </w:p>
        </w:tc>
      </w:tr>
      <w:tr w:rsidR="00CD0E2D" w:rsidRPr="00F43CC8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5B1521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B1521">
              <w:rPr>
                <w:rFonts w:ascii="Times New Roman" w:hAnsi="Times New Roman"/>
                <w:bCs/>
                <w:sz w:val="24"/>
                <w:szCs w:val="24"/>
              </w:rPr>
              <w:t>дминистративная процедура</w:t>
            </w:r>
          </w:p>
        </w:tc>
      </w:tr>
      <w:tr w:rsidR="00CD0E2D" w:rsidRPr="00863262" w:rsidTr="00B528C0">
        <w:trPr>
          <w:trHeight w:val="20"/>
        </w:trPr>
        <w:tc>
          <w:tcPr>
            <w:tcW w:w="15021" w:type="dxa"/>
            <w:gridSpan w:val="5"/>
            <w:shd w:val="clear" w:color="auto" w:fill="D9E2F3" w:themeFill="accent5" w:themeFillTint="33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Процедура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Выдача материалов заказчику</w:t>
            </w:r>
          </w:p>
        </w:tc>
      </w:tr>
      <w:tr w:rsidR="00CD0E2D" w:rsidRPr="00863262" w:rsidTr="00B528C0">
        <w:trPr>
          <w:trHeight w:val="20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Действие 6.1.</w:t>
            </w:r>
          </w:p>
          <w:p w:rsidR="00CD0E2D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>роверк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полученного письменного ответа и готовых материалов 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соответствие грифу секретности (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 xml:space="preserve">в случае 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выявленного несоответствия секретности возврат письменного ответа и материалов исполнителю на доработку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</w:t>
            </w:r>
            <w:proofErr w:type="spellStart"/>
            <w:r w:rsidRPr="00863262">
              <w:rPr>
                <w:rFonts w:ascii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863262">
              <w:rPr>
                <w:rFonts w:ascii="Times New Roman" w:hAnsi="Times New Roman" w:cs="Times New Roman"/>
                <w:sz w:val="24"/>
                <w:szCs w:val="24"/>
              </w:rPr>
              <w:t>-секретного отдела</w:t>
            </w:r>
          </w:p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производственного отдела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>30 мин.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>-выдач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заказчику готового письменного ответа с пакетом материалов на руки под роспись в Реестре выдачи материалов:</w:t>
            </w:r>
          </w:p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случае грифа «Не секретно» и «Для служебного пользования» (ДСП) на основании документа, </w:t>
            </w:r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подтверждающего личность получателя или официальной доверенности организации доверенному лицу;</w:t>
            </w:r>
          </w:p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 случае грифа «Секретно» только лично руководителю </w:t>
            </w:r>
            <w:proofErr w:type="spellStart"/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863262">
              <w:rPr>
                <w:rFonts w:ascii="Times New Roman" w:eastAsia="Times New Roman" w:hAnsi="Times New Roman" w:cs="Times New Roman"/>
                <w:sz w:val="24"/>
                <w:szCs w:val="24"/>
              </w:rPr>
              <w:t>-секретного отдела заказчика, который должен поставить печать в Реестре выдачи материалов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О геодезии и картографии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E27F7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0E2D" w:rsidRPr="00240CA6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Государственной картографо-геодезической службе при Государственном агентстве по земельным ресурсам при Правительстве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45F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утвержденное постановлением </w:t>
            </w: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Правительства Кыргызской Республики</w:t>
            </w:r>
          </w:p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CA6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июля 2019 года № 382</w:t>
            </w:r>
          </w:p>
        </w:tc>
      </w:tr>
      <w:tr w:rsidR="00CD0E2D" w:rsidRPr="00863262" w:rsidTr="00B528C0">
        <w:trPr>
          <w:trHeight w:val="3660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Действие 6.2.</w:t>
            </w:r>
          </w:p>
          <w:p w:rsidR="00CD0E2D" w:rsidRPr="00863262" w:rsidRDefault="00CD0E2D" w:rsidP="00B528C0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 Р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>егистраци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 xml:space="preserve"> письменного ответа с приложенными материалами в Реестре выдачи материалов;</w:t>
            </w:r>
          </w:p>
          <w:p w:rsidR="00CD0E2D" w:rsidRDefault="00CD0E2D" w:rsidP="00B528C0">
            <w:pPr>
              <w:pStyle w:val="tkTekst"/>
              <w:spacing w:after="0" w:line="240" w:lineRule="auto"/>
              <w:ind w:left="6"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 xml:space="preserve">ведомление заказчика о готовности материалов через главного специалиста Планово-производственного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отдела</w:t>
            </w:r>
          </w:p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863262" w:rsidTr="00B528C0">
        <w:trPr>
          <w:trHeight w:val="20"/>
        </w:trPr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Действие 6.3.</w:t>
            </w:r>
          </w:p>
          <w:p w:rsidR="00CD0E2D" w:rsidRPr="00863262" w:rsidRDefault="00CD0E2D" w:rsidP="00B528C0">
            <w:pPr>
              <w:pStyle w:val="tkTekst"/>
              <w:tabs>
                <w:tab w:val="left" w:pos="339"/>
              </w:tabs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863262">
              <w:rPr>
                <w:rFonts w:ascii="Times New Roman" w:hAnsi="Times New Roman" w:cs="Times New Roman"/>
                <w:sz w:val="24"/>
                <w:szCs w:val="28"/>
              </w:rPr>
              <w:t xml:space="preserve"> заказчику готового письменного ответа с пакетом материалов </w:t>
            </w:r>
          </w:p>
        </w:tc>
        <w:tc>
          <w:tcPr>
            <w:tcW w:w="2835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D0E2D" w:rsidRPr="00863262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CD0E2D" w:rsidRDefault="00CD0E2D" w:rsidP="00B528C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E2D" w:rsidRPr="00863262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3A208E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0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 процедуры 6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Pr="003A208E">
              <w:rPr>
                <w:rFonts w:ascii="Times New Roman" w:hAnsi="Times New Roman" w:cs="Times New Roman"/>
                <w:sz w:val="24"/>
                <w:szCs w:val="24"/>
              </w:rPr>
              <w:t xml:space="preserve"> Выдача материалов заказчику</w:t>
            </w:r>
          </w:p>
        </w:tc>
      </w:tr>
      <w:tr w:rsidR="00CD0E2D" w:rsidRPr="00863262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3A208E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08E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Продолжительность процедуры</w:t>
            </w:r>
            <w:r w:rsidRPr="003A208E">
              <w:rPr>
                <w:rFonts w:ascii="Times New Roman" w:hAnsi="Times New Roman" w:cs="Times New Roman"/>
                <w:sz w:val="24"/>
                <w:szCs w:val="24"/>
              </w:rPr>
              <w:t xml:space="preserve"> 6: 30 мин.</w:t>
            </w:r>
          </w:p>
        </w:tc>
      </w:tr>
      <w:tr w:rsidR="00CD0E2D" w:rsidRPr="00863262" w:rsidTr="00B528C0">
        <w:trPr>
          <w:trHeight w:val="20"/>
        </w:trPr>
        <w:tc>
          <w:tcPr>
            <w:tcW w:w="15021" w:type="dxa"/>
            <w:gridSpan w:val="5"/>
            <w:shd w:val="clear" w:color="auto" w:fill="auto"/>
          </w:tcPr>
          <w:p w:rsidR="00CD0E2D" w:rsidRPr="003A208E" w:rsidRDefault="00CD0E2D" w:rsidP="00B528C0">
            <w:pPr>
              <w:tabs>
                <w:tab w:val="left" w:pos="170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08E">
              <w:rPr>
                <w:rFonts w:ascii="Times New Roman" w:hAnsi="Times New Roman" w:cs="Times New Roman"/>
                <w:bCs/>
                <w:sz w:val="24"/>
                <w:szCs w:val="24"/>
              </w:rPr>
              <w:t>Тип процедуры 6: Административная процедура</w:t>
            </w:r>
          </w:p>
        </w:tc>
      </w:tr>
    </w:tbl>
    <w:p w:rsidR="00CD0E2D" w:rsidRPr="00863262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0E2D" w:rsidRPr="00863262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0E2D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D0E2D" w:rsidSect="00B528C0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CD0E2D" w:rsidRPr="005B1521" w:rsidRDefault="00CD0E2D" w:rsidP="00CD0E2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B1521">
        <w:rPr>
          <w:rFonts w:ascii="Times New Roman" w:hAnsi="Times New Roman"/>
          <w:b/>
          <w:sz w:val="28"/>
          <w:szCs w:val="28"/>
        </w:rPr>
        <w:lastRenderedPageBreak/>
        <w:t>5.  Схемы (алгоритмы) выполнения процедур</w:t>
      </w:r>
    </w:p>
    <w:p w:rsidR="00CD0E2D" w:rsidRPr="00F43CC8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  <w:r w:rsidRPr="00F43CC8">
        <w:rPr>
          <w:b/>
          <w:bCs/>
          <w:sz w:val="14"/>
          <w:szCs w:val="14"/>
          <w:shd w:val="clear" w:color="auto" w:fill="FFFFFF"/>
        </w:rPr>
        <w:t> </w: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  <w:r w:rsidRPr="00C16B72"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t>Схема (алгоритм) выполнения процедуры 1</w: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b/>
          <w:bCs/>
          <w:sz w:val="14"/>
          <w:szCs w:val="14"/>
          <w:shd w:val="clear" w:color="auto" w:fill="FFFFFF"/>
        </w:rPr>
      </w:pPr>
      <w:r>
        <w:object w:dxaOrig="3750" w:dyaOrig="6315">
          <v:shape id="_x0000_i1026" type="#_x0000_t75" style="width:187.5pt;height:315.75pt" o:ole="">
            <v:imagedata r:id="rId11" o:title=""/>
          </v:shape>
          <o:OLEObject Type="Embed" ProgID="Visio.Drawing.15" ShapeID="_x0000_i1026" DrawAspect="Content" ObjectID="_1699430615" r:id="rId12"/>
        </w:objec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Pr="00F43CC8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b/>
          <w:bCs/>
          <w:sz w:val="14"/>
          <w:szCs w:val="14"/>
          <w:shd w:val="clear" w:color="auto" w:fill="FFFFFF"/>
        </w:rPr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  <w:r w:rsidRPr="00C16B72"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lastRenderedPageBreak/>
        <w:t>Схема (алгоритм) выполнения процедуры 2</w: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CD0E2D" w:rsidRPr="00F43CC8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object w:dxaOrig="9180" w:dyaOrig="12090">
          <v:shape id="_x0000_i1027" type="#_x0000_t75" style="width:453.75pt;height:597pt" o:ole="">
            <v:imagedata r:id="rId13" o:title=""/>
          </v:shape>
          <o:OLEObject Type="Embed" ProgID="Visio.Drawing.15" ShapeID="_x0000_i1027" DrawAspect="Content" ObjectID="_1699430616" r:id="rId14"/>
        </w:object>
      </w: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  <w:r w:rsidRPr="00C16B72"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lastRenderedPageBreak/>
        <w:t>Схема (алгоритм) выполнения процедуры 3</w:t>
      </w:r>
      <w:r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t>,4</w:t>
      </w: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CD0E2D" w:rsidRPr="00C16B72" w:rsidRDefault="00CD0E2D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object w:dxaOrig="4605" w:dyaOrig="6570">
          <v:shape id="_x0000_i1028" type="#_x0000_t75" style="width:230.25pt;height:328.5pt" o:ole="">
            <v:imagedata r:id="rId15" o:title=""/>
          </v:shape>
          <o:OLEObject Type="Embed" ProgID="Visio.Drawing.15" ShapeID="_x0000_i1028" DrawAspect="Content" ObjectID="_1699430617" r:id="rId16"/>
        </w:object>
      </w:r>
    </w:p>
    <w:p w:rsidR="00CD0E2D" w:rsidRPr="00F43CC8" w:rsidRDefault="00CD0E2D" w:rsidP="00CD0E2D">
      <w:pPr>
        <w:spacing w:after="0" w:line="240" w:lineRule="auto"/>
        <w:contextualSpacing/>
      </w:pPr>
    </w:p>
    <w:p w:rsidR="00CD0E2D" w:rsidRPr="00F43CC8" w:rsidRDefault="00CD0E2D" w:rsidP="00CD0E2D">
      <w:pPr>
        <w:spacing w:after="0" w:line="240" w:lineRule="auto"/>
        <w:contextualSpacing/>
      </w:pPr>
    </w:p>
    <w:p w:rsidR="00CD0E2D" w:rsidRPr="00F43CC8" w:rsidRDefault="00CD0E2D" w:rsidP="00CD0E2D">
      <w:pPr>
        <w:spacing w:after="0" w:line="240" w:lineRule="auto"/>
        <w:contextualSpacing/>
      </w:pPr>
    </w:p>
    <w:p w:rsidR="00CD0E2D" w:rsidRPr="00F43CC8" w:rsidRDefault="00CD0E2D" w:rsidP="00CD0E2D">
      <w:pPr>
        <w:spacing w:after="0" w:line="240" w:lineRule="auto"/>
        <w:contextualSpacing/>
      </w:pPr>
    </w:p>
    <w:p w:rsidR="00CD0E2D" w:rsidRPr="00F43CC8" w:rsidRDefault="00CD0E2D" w:rsidP="00CD0E2D">
      <w:pPr>
        <w:spacing w:after="0" w:line="240" w:lineRule="auto"/>
        <w:contextualSpacing/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Default="00CD0E2D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655E6" w:rsidRDefault="005655E6" w:rsidP="00CD0E2D">
      <w:pPr>
        <w:tabs>
          <w:tab w:val="left" w:pos="5145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D0E2D" w:rsidRPr="00C16B72" w:rsidRDefault="00CD0E2D" w:rsidP="00CD0E2D">
      <w:pPr>
        <w:tabs>
          <w:tab w:val="left" w:pos="514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C16B72"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lastRenderedPageBreak/>
        <w:t>Схема (алгоритм) выполнения процедуры 5</w:t>
      </w:r>
    </w:p>
    <w:p w:rsidR="00CD0E2D" w:rsidRPr="00F43CC8" w:rsidRDefault="00CD0E2D" w:rsidP="00CD0E2D">
      <w:pPr>
        <w:tabs>
          <w:tab w:val="left" w:pos="2087"/>
        </w:tabs>
        <w:spacing w:after="0" w:line="240" w:lineRule="auto"/>
        <w:contextualSpacing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  <w:r>
        <w:object w:dxaOrig="4605" w:dyaOrig="10470">
          <v:shape id="_x0000_i1029" type="#_x0000_t75" style="width:230.25pt;height:523.5pt" o:ole="">
            <v:imagedata r:id="rId17" o:title=""/>
          </v:shape>
          <o:OLEObject Type="Embed" ProgID="Visio.Drawing.15" ShapeID="_x0000_i1029" DrawAspect="Content" ObjectID="_1699430618" r:id="rId18"/>
        </w:objec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5655E6" w:rsidRDefault="005655E6" w:rsidP="00CD0E2D">
      <w:pPr>
        <w:tabs>
          <w:tab w:val="left" w:pos="2087"/>
        </w:tabs>
        <w:spacing w:after="0" w:line="240" w:lineRule="auto"/>
        <w:contextualSpacing/>
        <w:jc w:val="center"/>
      </w:pPr>
    </w:p>
    <w:p w:rsidR="00CD0E2D" w:rsidRPr="00C16B72" w:rsidRDefault="00CD0E2D" w:rsidP="00CD0E2D">
      <w:pPr>
        <w:tabs>
          <w:tab w:val="left" w:pos="208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C16B72"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  <w:lastRenderedPageBreak/>
        <w:t>Схема (алгоритм) выполнения процедуры 6</w:t>
      </w:r>
    </w:p>
    <w:p w:rsidR="00CD0E2D" w:rsidRDefault="00CD0E2D" w:rsidP="00CD0E2D">
      <w:pPr>
        <w:tabs>
          <w:tab w:val="left" w:pos="2087"/>
        </w:tabs>
        <w:spacing w:after="0" w:line="240" w:lineRule="auto"/>
        <w:contextualSpacing/>
        <w:rPr>
          <w:sz w:val="18"/>
        </w:rPr>
      </w:pPr>
    </w:p>
    <w:p w:rsidR="00CD0E2D" w:rsidRDefault="00CD0E2D" w:rsidP="00CD0E2D">
      <w:pPr>
        <w:jc w:val="center"/>
        <w:rPr>
          <w:lang w:eastAsia="ru-RU"/>
        </w:rPr>
      </w:pPr>
      <w:r>
        <w:object w:dxaOrig="10200" w:dyaOrig="10815">
          <v:shape id="_x0000_i1030" type="#_x0000_t75" style="width:453.75pt;height:480.75pt" o:ole="">
            <v:imagedata r:id="rId19" o:title=""/>
          </v:shape>
          <o:OLEObject Type="Embed" ProgID="Visio.Drawing.15" ShapeID="_x0000_i1030" DrawAspect="Content" ObjectID="_1699430619" r:id="rId20"/>
        </w:object>
      </w:r>
    </w:p>
    <w:p w:rsidR="00CD0E2D" w:rsidRPr="00F43CC8" w:rsidRDefault="00CD0E2D" w:rsidP="00CD0E2D">
      <w:pPr>
        <w:pStyle w:val="tkZagolovok2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 w:rsidRPr="00F43CC8">
        <w:rPr>
          <w:rFonts w:ascii="Times New Roman" w:hAnsi="Times New Roman" w:cs="Times New Roman"/>
          <w:sz w:val="28"/>
          <w:szCs w:val="28"/>
        </w:rPr>
        <w:t>. Контроль за исполнением требований административного регламента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6. Контроль за исполнением требований настоящего административного регламента осуществляется путем проведения внутреннего (текущего) контроля и внешнего контроля.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7. Внутренний (текущий) контроль за исполнением требований административного регламента осуществляются директором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 xml:space="preserve">, начальниками производственных отделов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>, выполняющих работы.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Внутренний (текущий) контроль осуществляется путем проведения регулярных проверок соблюдения и исполнения должностными лицами и сотрудниками положений настоящего административного регламента, а </w:t>
      </w:r>
      <w:r w:rsidRPr="00F43CC8">
        <w:rPr>
          <w:rFonts w:ascii="Times New Roman" w:hAnsi="Times New Roman" w:cs="Times New Roman"/>
          <w:sz w:val="28"/>
          <w:szCs w:val="28"/>
        </w:rPr>
        <w:lastRenderedPageBreak/>
        <w:t>также принятых в процессе предоставления государственной услуги решений.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Могут проводиться внеплановые проверки, в том числе по обращению конкретного потребителя государственной услуги.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8. Внешний контроль за исполнением требований настоящего административного регламента осуществляется Общественным советом (ОС) при Госкомитете.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Результаты работы ОС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>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По результатам внешнего контроля, по выявленным нарушениям и недостаткам руководителем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 xml:space="preserve"> – исполнителей государственной услуги.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CD0E2D" w:rsidRDefault="00CD0E2D" w:rsidP="00CD0E2D">
      <w:pPr>
        <w:pStyle w:val="tkZagolovok2"/>
        <w:spacing w:before="0" w:after="0" w:line="240" w:lineRule="auto"/>
        <w:ind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CD0E2D" w:rsidRPr="00F43CC8" w:rsidRDefault="00CD0E2D" w:rsidP="00CD0E2D">
      <w:pPr>
        <w:pStyle w:val="tkZagolovok2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3CC8">
        <w:rPr>
          <w:rFonts w:ascii="Times New Roman" w:hAnsi="Times New Roman" w:cs="Times New Roman"/>
          <w:sz w:val="28"/>
          <w:szCs w:val="28"/>
        </w:rPr>
        <w:t>. Ответственность должностных лиц за на</w:t>
      </w:r>
      <w:r>
        <w:rPr>
          <w:rFonts w:ascii="Times New Roman" w:hAnsi="Times New Roman" w:cs="Times New Roman"/>
          <w:sz w:val="28"/>
          <w:szCs w:val="28"/>
        </w:rPr>
        <w:t xml:space="preserve">рушение </w:t>
      </w:r>
      <w:r w:rsidRPr="00F43CC8">
        <w:rPr>
          <w:rFonts w:ascii="Times New Roman" w:hAnsi="Times New Roman" w:cs="Times New Roman"/>
          <w:sz w:val="28"/>
          <w:szCs w:val="28"/>
        </w:rPr>
        <w:t>требований административного регламента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9. Действия или бездействие должностных лиц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>, а также решения, принятые в ходе предоставления государственной услуги, могут быть обжалованы заказчиком государственной услуги в порядке, установленном стандартом государственной услуги.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10. За нарушение требований настоящего административного регламента должностные лица и сотрудники </w:t>
      </w:r>
      <w:proofErr w:type="spellStart"/>
      <w:r w:rsidRPr="00F43CC8">
        <w:rPr>
          <w:rFonts w:ascii="Times New Roman" w:hAnsi="Times New Roman" w:cs="Times New Roman"/>
          <w:sz w:val="28"/>
          <w:szCs w:val="28"/>
        </w:rPr>
        <w:t>Госкартографии</w:t>
      </w:r>
      <w:proofErr w:type="spellEnd"/>
      <w:r w:rsidRPr="00F43CC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административным и трудовым законодательством Кыргызской Республики.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0E2D" w:rsidRPr="00F43CC8" w:rsidRDefault="00CD0E2D" w:rsidP="00CD0E2D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43CC8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>11. Настоящий административный регламент подлежит пересмотру одновременно со стандартом данной государственной услуги, но не реже одного раза в три года.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t xml:space="preserve">12. Настоящий административный регламент размещается на веб-сайте </w:t>
      </w:r>
      <w:r>
        <w:rPr>
          <w:rFonts w:ascii="Times New Roman" w:hAnsi="Times New Roman" w:cs="Times New Roman"/>
          <w:sz w:val="28"/>
          <w:szCs w:val="28"/>
        </w:rPr>
        <w:t>поставщика услуг</w:t>
      </w:r>
      <w:r w:rsidRPr="00F43CC8">
        <w:rPr>
          <w:rFonts w:ascii="Times New Roman" w:hAnsi="Times New Roman" w:cs="Times New Roman"/>
          <w:sz w:val="28"/>
          <w:szCs w:val="28"/>
        </w:rPr>
        <w:t>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3CC8">
        <w:rPr>
          <w:rFonts w:ascii="Times New Roman" w:hAnsi="Times New Roman" w:cs="Times New Roman"/>
          <w:sz w:val="28"/>
          <w:szCs w:val="28"/>
        </w:rPr>
        <w:lastRenderedPageBreak/>
        <w:t>13. Передача оказания государственной услуги или ее части на исполнение физическим и/или юридическим лицам не осуществляется.</w:t>
      </w:r>
    </w:p>
    <w:p w:rsidR="00CD0E2D" w:rsidRPr="00F43CC8" w:rsidRDefault="00CD0E2D" w:rsidP="00CD0E2D">
      <w:pPr>
        <w:pStyle w:val="tkTekst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D0E2D" w:rsidRPr="00F43CC8" w:rsidRDefault="00CD0E2D" w:rsidP="00CD0E2D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</w:t>
      </w:r>
      <w:r w:rsidRPr="00F43CC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    Разработчики административного регламента</w:t>
      </w:r>
    </w:p>
    <w:p w:rsidR="009715D6" w:rsidRPr="006C1E38" w:rsidRDefault="009715D6" w:rsidP="009715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6C1E3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Кожомкулов</w:t>
      </w:r>
      <w:proofErr w:type="spellEnd"/>
      <w:r>
        <w:rPr>
          <w:rFonts w:ascii="Times New Roman" w:hAnsi="Times New Roman"/>
          <w:sz w:val="28"/>
          <w:szCs w:val="28"/>
        </w:rPr>
        <w:t xml:space="preserve"> Т.Б. – главный специалист </w:t>
      </w:r>
      <w:proofErr w:type="spellStart"/>
      <w:r>
        <w:rPr>
          <w:rFonts w:ascii="Times New Roman" w:hAnsi="Times New Roman"/>
          <w:sz w:val="28"/>
          <w:szCs w:val="28"/>
        </w:rPr>
        <w:t>УРНИиИТ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>Государственн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ого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 xml:space="preserve"> агентств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а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 xml:space="preserve"> по земельным ресурсам при Министерстве сельского, водного хозяйства и развития регионов Кыргызской Республики.</w:t>
      </w:r>
    </w:p>
    <w:p w:rsidR="00CD0E2D" w:rsidRPr="00F43CC8" w:rsidRDefault="009715D6" w:rsidP="009715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CD0E2D"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планово-производственных и сметных работ </w:t>
      </w:r>
      <w:proofErr w:type="spellStart"/>
      <w:r w:rsidR="00CD0E2D"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Госкартографии</w:t>
      </w:r>
      <w:proofErr w:type="spellEnd"/>
      <w:r w:rsidR="00CD0E2D" w:rsidRPr="00F43CC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D0E2D" w:rsidRPr="00C16B72" w:rsidRDefault="00CD0E2D" w:rsidP="00CD0E2D">
      <w:pPr>
        <w:jc w:val="center"/>
        <w:rPr>
          <w:lang w:eastAsia="ru-RU"/>
        </w:rPr>
      </w:pPr>
    </w:p>
    <w:p w:rsidR="00C16B72" w:rsidRPr="00CD0E2D" w:rsidRDefault="00C16B72" w:rsidP="00CD0E2D"/>
    <w:sectPr w:rsidR="00C16B72" w:rsidRPr="00CD0E2D" w:rsidSect="00B528C0">
      <w:footerReference w:type="default" r:id="rId21"/>
      <w:pgSz w:w="11906" w:h="16838"/>
      <w:pgMar w:top="1134" w:right="1134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1F" w:rsidRDefault="00015E1F">
      <w:pPr>
        <w:spacing w:after="0" w:line="240" w:lineRule="auto"/>
      </w:pPr>
      <w:r>
        <w:separator/>
      </w:r>
    </w:p>
  </w:endnote>
  <w:endnote w:type="continuationSeparator" w:id="0">
    <w:p w:rsidR="00015E1F" w:rsidRDefault="0001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79384991"/>
      <w:docPartObj>
        <w:docPartGallery w:val="Page Numbers (Bottom of Page)"/>
        <w:docPartUnique/>
      </w:docPartObj>
    </w:sdtPr>
    <w:sdtEndPr/>
    <w:sdtContent>
      <w:p w:rsidR="00CD0E2D" w:rsidRPr="00B528C0" w:rsidRDefault="00CD0E2D" w:rsidP="00B528C0">
        <w:pPr>
          <w:pStyle w:val="af"/>
          <w:spacing w:after="0" w:line="240" w:lineRule="auto"/>
          <w:contextualSpacing/>
          <w:jc w:val="right"/>
          <w:rPr>
            <w:rFonts w:ascii="Times New Roman" w:hAnsi="Times New Roman" w:cs="Times New Roman"/>
          </w:rPr>
        </w:pPr>
        <w:r w:rsidRPr="00B528C0">
          <w:rPr>
            <w:rFonts w:ascii="Times New Roman" w:hAnsi="Times New Roman" w:cs="Times New Roman"/>
          </w:rPr>
          <w:fldChar w:fldCharType="begin"/>
        </w:r>
        <w:r w:rsidRPr="00B528C0">
          <w:rPr>
            <w:rFonts w:ascii="Times New Roman" w:hAnsi="Times New Roman" w:cs="Times New Roman"/>
          </w:rPr>
          <w:instrText>PAGE   \* MERGEFORMAT</w:instrText>
        </w:r>
        <w:r w:rsidRPr="00B528C0">
          <w:rPr>
            <w:rFonts w:ascii="Times New Roman" w:hAnsi="Times New Roman" w:cs="Times New Roman"/>
          </w:rPr>
          <w:fldChar w:fldCharType="separate"/>
        </w:r>
        <w:r w:rsidR="005655E6">
          <w:rPr>
            <w:rFonts w:ascii="Times New Roman" w:hAnsi="Times New Roman" w:cs="Times New Roman"/>
            <w:noProof/>
          </w:rPr>
          <w:t>8</w:t>
        </w:r>
        <w:r w:rsidRPr="00B528C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579858825"/>
      <w:docPartObj>
        <w:docPartGallery w:val="Page Numbers (Bottom of Page)"/>
        <w:docPartUnique/>
      </w:docPartObj>
    </w:sdtPr>
    <w:sdtEndPr/>
    <w:sdtContent>
      <w:p w:rsidR="00CB6962" w:rsidRPr="00B528C0" w:rsidRDefault="00CB6962" w:rsidP="00B528C0">
        <w:pPr>
          <w:pStyle w:val="af"/>
          <w:spacing w:after="0" w:line="240" w:lineRule="auto"/>
          <w:contextualSpacing/>
          <w:jc w:val="right"/>
          <w:rPr>
            <w:rFonts w:ascii="Times New Roman" w:hAnsi="Times New Roman" w:cs="Times New Roman"/>
          </w:rPr>
        </w:pPr>
        <w:r w:rsidRPr="00B528C0">
          <w:rPr>
            <w:rFonts w:ascii="Times New Roman" w:hAnsi="Times New Roman" w:cs="Times New Roman"/>
          </w:rPr>
          <w:fldChar w:fldCharType="begin"/>
        </w:r>
        <w:r w:rsidRPr="00B528C0">
          <w:rPr>
            <w:rFonts w:ascii="Times New Roman" w:hAnsi="Times New Roman" w:cs="Times New Roman"/>
          </w:rPr>
          <w:instrText>PAGE   \* MERGEFORMAT</w:instrText>
        </w:r>
        <w:r w:rsidRPr="00B528C0">
          <w:rPr>
            <w:rFonts w:ascii="Times New Roman" w:hAnsi="Times New Roman" w:cs="Times New Roman"/>
          </w:rPr>
          <w:fldChar w:fldCharType="separate"/>
        </w:r>
        <w:r w:rsidR="005655E6">
          <w:rPr>
            <w:rFonts w:ascii="Times New Roman" w:hAnsi="Times New Roman" w:cs="Times New Roman"/>
            <w:noProof/>
          </w:rPr>
          <w:t>15</w:t>
        </w:r>
        <w:r w:rsidRPr="00B528C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1F" w:rsidRDefault="00015E1F">
      <w:pPr>
        <w:spacing w:after="0" w:line="240" w:lineRule="auto"/>
      </w:pPr>
      <w:r>
        <w:separator/>
      </w:r>
    </w:p>
  </w:footnote>
  <w:footnote w:type="continuationSeparator" w:id="0">
    <w:p w:rsidR="00015E1F" w:rsidRDefault="00015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B10"/>
    <w:multiLevelType w:val="hybridMultilevel"/>
    <w:tmpl w:val="B7548CA2"/>
    <w:lvl w:ilvl="0" w:tplc="C1EC2A3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A645F69"/>
    <w:multiLevelType w:val="hybridMultilevel"/>
    <w:tmpl w:val="F65AA4C0"/>
    <w:lvl w:ilvl="0" w:tplc="D270BB18"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B9A3C6E"/>
    <w:multiLevelType w:val="hybridMultilevel"/>
    <w:tmpl w:val="A254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7E780C"/>
    <w:multiLevelType w:val="hybridMultilevel"/>
    <w:tmpl w:val="CD1A1AC8"/>
    <w:lvl w:ilvl="0" w:tplc="2CCAB9A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B4534"/>
    <w:multiLevelType w:val="hybridMultilevel"/>
    <w:tmpl w:val="AACE3A0E"/>
    <w:lvl w:ilvl="0" w:tplc="6E9CC192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D475C85"/>
    <w:multiLevelType w:val="hybridMultilevel"/>
    <w:tmpl w:val="8D2C34E0"/>
    <w:lvl w:ilvl="0" w:tplc="22AEB1A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E6C2C"/>
    <w:multiLevelType w:val="hybridMultilevel"/>
    <w:tmpl w:val="87EE1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39848E6"/>
    <w:multiLevelType w:val="hybridMultilevel"/>
    <w:tmpl w:val="0AB04200"/>
    <w:lvl w:ilvl="0" w:tplc="64A0C8A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8CA10FF"/>
    <w:multiLevelType w:val="hybridMultilevel"/>
    <w:tmpl w:val="5642B544"/>
    <w:lvl w:ilvl="0" w:tplc="855EF82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 w15:restartNumberingAfterBreak="0">
    <w:nsid w:val="2B6E5B28"/>
    <w:multiLevelType w:val="hybridMultilevel"/>
    <w:tmpl w:val="D4541D82"/>
    <w:lvl w:ilvl="0" w:tplc="24648D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66A"/>
    <w:multiLevelType w:val="hybridMultilevel"/>
    <w:tmpl w:val="3536B9CE"/>
    <w:lvl w:ilvl="0" w:tplc="3EE091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86282"/>
    <w:multiLevelType w:val="hybridMultilevel"/>
    <w:tmpl w:val="BF94212E"/>
    <w:lvl w:ilvl="0" w:tplc="C33A0FD4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7377A11"/>
    <w:multiLevelType w:val="hybridMultilevel"/>
    <w:tmpl w:val="7DF8390A"/>
    <w:lvl w:ilvl="0" w:tplc="15E40DC8">
      <w:start w:val="3"/>
      <w:numFmt w:val="bullet"/>
      <w:lvlText w:val="-"/>
      <w:lvlJc w:val="left"/>
      <w:pPr>
        <w:tabs>
          <w:tab w:val="num" w:pos="1959"/>
        </w:tabs>
        <w:ind w:left="1959" w:hanging="8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660FF0"/>
    <w:multiLevelType w:val="hybridMultilevel"/>
    <w:tmpl w:val="22C06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B7BC2"/>
    <w:multiLevelType w:val="hybridMultilevel"/>
    <w:tmpl w:val="18DE8098"/>
    <w:lvl w:ilvl="0" w:tplc="7188C83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35591"/>
    <w:multiLevelType w:val="hybridMultilevel"/>
    <w:tmpl w:val="02F4AE44"/>
    <w:lvl w:ilvl="0" w:tplc="A9DCF1F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7" w15:restartNumberingAfterBreak="0">
    <w:nsid w:val="4A375739"/>
    <w:multiLevelType w:val="hybridMultilevel"/>
    <w:tmpl w:val="36F0DE36"/>
    <w:lvl w:ilvl="0" w:tplc="15E40DC8">
      <w:start w:val="3"/>
      <w:numFmt w:val="bullet"/>
      <w:lvlText w:val="-"/>
      <w:lvlJc w:val="left"/>
      <w:pPr>
        <w:tabs>
          <w:tab w:val="num" w:pos="1392"/>
        </w:tabs>
        <w:ind w:left="1392" w:hanging="8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47E3332"/>
    <w:multiLevelType w:val="hybridMultilevel"/>
    <w:tmpl w:val="0F22D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58923A1"/>
    <w:multiLevelType w:val="hybridMultilevel"/>
    <w:tmpl w:val="762AC39A"/>
    <w:lvl w:ilvl="0" w:tplc="1F22DF98">
      <w:start w:val="3"/>
      <w:numFmt w:val="bullet"/>
      <w:lvlText w:val="-"/>
      <w:lvlJc w:val="left"/>
      <w:pPr>
        <w:tabs>
          <w:tab w:val="num" w:pos="1470"/>
        </w:tabs>
        <w:ind w:left="1470" w:hanging="111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0102F"/>
    <w:multiLevelType w:val="hybridMultilevel"/>
    <w:tmpl w:val="2AD6E132"/>
    <w:lvl w:ilvl="0" w:tplc="15E40DC8">
      <w:start w:val="3"/>
      <w:numFmt w:val="bullet"/>
      <w:lvlText w:val="-"/>
      <w:lvlJc w:val="left"/>
      <w:pPr>
        <w:tabs>
          <w:tab w:val="num" w:pos="1392"/>
        </w:tabs>
        <w:ind w:left="1392" w:hanging="8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10BDB"/>
    <w:multiLevelType w:val="hybridMultilevel"/>
    <w:tmpl w:val="244AAC14"/>
    <w:lvl w:ilvl="0" w:tplc="805CB9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32C0D"/>
    <w:multiLevelType w:val="hybridMultilevel"/>
    <w:tmpl w:val="34A0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F2B4E33"/>
    <w:multiLevelType w:val="hybridMultilevel"/>
    <w:tmpl w:val="5AD4E26C"/>
    <w:lvl w:ilvl="0" w:tplc="5434D0DE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62E66C71"/>
    <w:multiLevelType w:val="hybridMultilevel"/>
    <w:tmpl w:val="EBF6E3EA"/>
    <w:lvl w:ilvl="0" w:tplc="5232D48E">
      <w:start w:val="1"/>
      <w:numFmt w:val="bullet"/>
      <w:lvlText w:val="-"/>
      <w:lvlJc w:val="left"/>
      <w:pPr>
        <w:tabs>
          <w:tab w:val="num" w:pos="699"/>
        </w:tabs>
        <w:ind w:left="69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19"/>
        </w:tabs>
        <w:ind w:left="141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39"/>
        </w:tabs>
        <w:ind w:left="21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59"/>
        </w:tabs>
        <w:ind w:left="28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79"/>
        </w:tabs>
        <w:ind w:left="357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99"/>
        </w:tabs>
        <w:ind w:left="42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19"/>
        </w:tabs>
        <w:ind w:left="50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39"/>
        </w:tabs>
        <w:ind w:left="573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59"/>
        </w:tabs>
        <w:ind w:left="6459" w:hanging="360"/>
      </w:pPr>
      <w:rPr>
        <w:rFonts w:ascii="Wingdings" w:hAnsi="Wingdings" w:hint="default"/>
      </w:rPr>
    </w:lvl>
  </w:abstractNum>
  <w:abstractNum w:abstractNumId="25" w15:restartNumberingAfterBreak="0">
    <w:nsid w:val="650833BA"/>
    <w:multiLevelType w:val="hybridMultilevel"/>
    <w:tmpl w:val="AA389EE8"/>
    <w:lvl w:ilvl="0" w:tplc="66647024">
      <w:numFmt w:val="bullet"/>
      <w:lvlText w:val="-"/>
      <w:lvlJc w:val="left"/>
      <w:pPr>
        <w:tabs>
          <w:tab w:val="num" w:pos="1257"/>
        </w:tabs>
        <w:ind w:left="1257" w:hanging="69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1F44B0"/>
    <w:multiLevelType w:val="hybridMultilevel"/>
    <w:tmpl w:val="41FE11F6"/>
    <w:lvl w:ilvl="0" w:tplc="67D26D9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02FA4"/>
    <w:multiLevelType w:val="hybridMultilevel"/>
    <w:tmpl w:val="4F388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50470AB"/>
    <w:multiLevelType w:val="hybridMultilevel"/>
    <w:tmpl w:val="2DE0314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EB67132"/>
    <w:multiLevelType w:val="hybridMultilevel"/>
    <w:tmpl w:val="0C08F574"/>
    <w:lvl w:ilvl="0" w:tplc="3946C5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8"/>
  </w:num>
  <w:num w:numId="5">
    <w:abstractNumId w:val="0"/>
  </w:num>
  <w:num w:numId="6">
    <w:abstractNumId w:val="25"/>
  </w:num>
  <w:num w:numId="7">
    <w:abstractNumId w:val="24"/>
  </w:num>
  <w:num w:numId="8">
    <w:abstractNumId w:val="1"/>
  </w:num>
  <w:num w:numId="9">
    <w:abstractNumId w:val="29"/>
  </w:num>
  <w:num w:numId="10">
    <w:abstractNumId w:val="3"/>
  </w:num>
  <w:num w:numId="11">
    <w:abstractNumId w:val="19"/>
  </w:num>
  <w:num w:numId="12">
    <w:abstractNumId w:val="10"/>
  </w:num>
  <w:num w:numId="13">
    <w:abstractNumId w:val="23"/>
  </w:num>
  <w:num w:numId="14">
    <w:abstractNumId w:val="27"/>
  </w:num>
  <w:num w:numId="15">
    <w:abstractNumId w:val="5"/>
  </w:num>
  <w:num w:numId="16">
    <w:abstractNumId w:val="26"/>
  </w:num>
  <w:num w:numId="17">
    <w:abstractNumId w:val="7"/>
  </w:num>
  <w:num w:numId="18">
    <w:abstractNumId w:val="13"/>
  </w:num>
  <w:num w:numId="19">
    <w:abstractNumId w:val="6"/>
  </w:num>
  <w:num w:numId="20">
    <w:abstractNumId w:val="9"/>
  </w:num>
  <w:num w:numId="21">
    <w:abstractNumId w:val="15"/>
  </w:num>
  <w:num w:numId="22">
    <w:abstractNumId w:val="18"/>
  </w:num>
  <w:num w:numId="23">
    <w:abstractNumId w:val="4"/>
  </w:num>
  <w:num w:numId="24">
    <w:abstractNumId w:val="21"/>
  </w:num>
  <w:num w:numId="25">
    <w:abstractNumId w:val="11"/>
  </w:num>
  <w:num w:numId="26">
    <w:abstractNumId w:val="8"/>
  </w:num>
  <w:num w:numId="27">
    <w:abstractNumId w:val="22"/>
  </w:num>
  <w:num w:numId="28">
    <w:abstractNumId w:val="2"/>
  </w:num>
  <w:num w:numId="29">
    <w:abstractNumId w:val="1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B1"/>
    <w:rsid w:val="0001111D"/>
    <w:rsid w:val="00011636"/>
    <w:rsid w:val="00015E1F"/>
    <w:rsid w:val="00065E8F"/>
    <w:rsid w:val="000667A9"/>
    <w:rsid w:val="00077B20"/>
    <w:rsid w:val="000E7FB8"/>
    <w:rsid w:val="001075DD"/>
    <w:rsid w:val="00142017"/>
    <w:rsid w:val="001728C6"/>
    <w:rsid w:val="001D2C37"/>
    <w:rsid w:val="0022677D"/>
    <w:rsid w:val="00230263"/>
    <w:rsid w:val="002333B3"/>
    <w:rsid w:val="00240CA6"/>
    <w:rsid w:val="00245F0D"/>
    <w:rsid w:val="002A01F8"/>
    <w:rsid w:val="002B10D8"/>
    <w:rsid w:val="002B5A23"/>
    <w:rsid w:val="002F1566"/>
    <w:rsid w:val="002F16D1"/>
    <w:rsid w:val="00327C47"/>
    <w:rsid w:val="003A208E"/>
    <w:rsid w:val="003A789D"/>
    <w:rsid w:val="003B1F21"/>
    <w:rsid w:val="003B214C"/>
    <w:rsid w:val="004440C8"/>
    <w:rsid w:val="00446EE0"/>
    <w:rsid w:val="004617E3"/>
    <w:rsid w:val="00462BC3"/>
    <w:rsid w:val="00467E58"/>
    <w:rsid w:val="004761F0"/>
    <w:rsid w:val="004A6C6D"/>
    <w:rsid w:val="004D2300"/>
    <w:rsid w:val="004D68EC"/>
    <w:rsid w:val="00522FA6"/>
    <w:rsid w:val="00525C2C"/>
    <w:rsid w:val="00550CC0"/>
    <w:rsid w:val="00552B37"/>
    <w:rsid w:val="005567A3"/>
    <w:rsid w:val="005655E6"/>
    <w:rsid w:val="005B3B3C"/>
    <w:rsid w:val="005D0C37"/>
    <w:rsid w:val="005E3B7B"/>
    <w:rsid w:val="00636C4D"/>
    <w:rsid w:val="00670EC1"/>
    <w:rsid w:val="00674018"/>
    <w:rsid w:val="00675297"/>
    <w:rsid w:val="006B3633"/>
    <w:rsid w:val="006B4E7B"/>
    <w:rsid w:val="006B532D"/>
    <w:rsid w:val="006C768D"/>
    <w:rsid w:val="006D5D41"/>
    <w:rsid w:val="006E7515"/>
    <w:rsid w:val="00736FDF"/>
    <w:rsid w:val="00755DF7"/>
    <w:rsid w:val="007726A5"/>
    <w:rsid w:val="007942CC"/>
    <w:rsid w:val="007A2F8A"/>
    <w:rsid w:val="007A4787"/>
    <w:rsid w:val="007A58D8"/>
    <w:rsid w:val="007E6CD4"/>
    <w:rsid w:val="00824992"/>
    <w:rsid w:val="00843750"/>
    <w:rsid w:val="00863262"/>
    <w:rsid w:val="00867F07"/>
    <w:rsid w:val="00892B61"/>
    <w:rsid w:val="008A15F6"/>
    <w:rsid w:val="008B01B1"/>
    <w:rsid w:val="008C7B01"/>
    <w:rsid w:val="008E4DF9"/>
    <w:rsid w:val="008F0522"/>
    <w:rsid w:val="00937B59"/>
    <w:rsid w:val="00945FB6"/>
    <w:rsid w:val="009715D6"/>
    <w:rsid w:val="009760F9"/>
    <w:rsid w:val="00983342"/>
    <w:rsid w:val="00994E5F"/>
    <w:rsid w:val="009B27A7"/>
    <w:rsid w:val="009B4331"/>
    <w:rsid w:val="009D31E2"/>
    <w:rsid w:val="009E4C9C"/>
    <w:rsid w:val="009F33E4"/>
    <w:rsid w:val="00A02EC9"/>
    <w:rsid w:val="00A36F9A"/>
    <w:rsid w:val="00A55AB5"/>
    <w:rsid w:val="00A6359C"/>
    <w:rsid w:val="00A72BD2"/>
    <w:rsid w:val="00AC685A"/>
    <w:rsid w:val="00AF57C6"/>
    <w:rsid w:val="00B050BF"/>
    <w:rsid w:val="00B17D6F"/>
    <w:rsid w:val="00B333B7"/>
    <w:rsid w:val="00B33AAF"/>
    <w:rsid w:val="00B528C0"/>
    <w:rsid w:val="00B654B7"/>
    <w:rsid w:val="00BC2A71"/>
    <w:rsid w:val="00BC34A2"/>
    <w:rsid w:val="00BD603A"/>
    <w:rsid w:val="00C01CFF"/>
    <w:rsid w:val="00C128C3"/>
    <w:rsid w:val="00C16B72"/>
    <w:rsid w:val="00C226F8"/>
    <w:rsid w:val="00C50BF7"/>
    <w:rsid w:val="00C610C6"/>
    <w:rsid w:val="00CB0A12"/>
    <w:rsid w:val="00CB6962"/>
    <w:rsid w:val="00CD0E2D"/>
    <w:rsid w:val="00CD5E24"/>
    <w:rsid w:val="00D11F4F"/>
    <w:rsid w:val="00D15841"/>
    <w:rsid w:val="00D255E9"/>
    <w:rsid w:val="00D76E74"/>
    <w:rsid w:val="00D839E7"/>
    <w:rsid w:val="00D9021F"/>
    <w:rsid w:val="00DE2966"/>
    <w:rsid w:val="00DF4D80"/>
    <w:rsid w:val="00E27F70"/>
    <w:rsid w:val="00E330D1"/>
    <w:rsid w:val="00E64503"/>
    <w:rsid w:val="00E81A14"/>
    <w:rsid w:val="00E92A66"/>
    <w:rsid w:val="00EB6631"/>
    <w:rsid w:val="00EE7A33"/>
    <w:rsid w:val="00F25467"/>
    <w:rsid w:val="00F43CC8"/>
    <w:rsid w:val="00F51C14"/>
    <w:rsid w:val="00F91C96"/>
    <w:rsid w:val="00FB47B3"/>
    <w:rsid w:val="00FE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4D6D6D7"/>
  <w14:defaultImageDpi w14:val="0"/>
  <w15:docId w15:val="{A3226DFD-9BB7-450B-9D02-E7AE6B9C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jc w:val="center"/>
      <w:outlineLvl w:val="0"/>
    </w:pPr>
    <w:rPr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E74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Calibri Light"/>
      <w:b/>
      <w:bCs/>
      <w:kern w:val="32"/>
      <w:sz w:val="32"/>
      <w:szCs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76E74"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en-US"/>
    </w:rPr>
  </w:style>
  <w:style w:type="paragraph" w:customStyle="1" w:styleId="tkGrif">
    <w:name w:val="_Гриф (tkGrif)"/>
    <w:basedOn w:val="a"/>
    <w:uiPriority w:val="99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uiPriority w:val="9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uiPriority w:val="9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uiPriority w:val="99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locked/>
    <w:rPr>
      <w:rFonts w:ascii="Calibri" w:hAnsi="Calibri" w:cs="Calibri"/>
      <w:sz w:val="20"/>
      <w:szCs w:val="20"/>
      <w:lang w:val="x-none" w:eastAsia="en-US"/>
    </w:rPr>
  </w:style>
  <w:style w:type="character" w:styleId="a5">
    <w:name w:val="endnote reference"/>
    <w:basedOn w:val="a0"/>
    <w:uiPriority w:val="99"/>
    <w:rPr>
      <w:rFonts w:ascii="Times New Roman" w:hAnsi="Times New Roman" w:cs="Times New Roman"/>
      <w:vertAlign w:val="superscript"/>
    </w:rPr>
  </w:style>
  <w:style w:type="paragraph" w:styleId="a6">
    <w:name w:val="footnote text"/>
    <w:basedOn w:val="a"/>
    <w:link w:val="a7"/>
    <w:uiPriority w:val="9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Pr>
      <w:rFonts w:ascii="Calibri" w:hAnsi="Calibri" w:cs="Calibri"/>
      <w:sz w:val="20"/>
      <w:szCs w:val="20"/>
      <w:lang w:val="x-none" w:eastAsia="en-US"/>
    </w:rPr>
  </w:style>
  <w:style w:type="character" w:styleId="a8">
    <w:name w:val="footnote reference"/>
    <w:basedOn w:val="a0"/>
    <w:uiPriority w:val="99"/>
    <w:rPr>
      <w:rFonts w:ascii="Times New Roman" w:hAnsi="Times New Roman" w:cs="Times New Roman"/>
      <w:vertAlign w:val="superscript"/>
    </w:rPr>
  </w:style>
  <w:style w:type="paragraph" w:styleId="a9">
    <w:name w:val="Body Text"/>
    <w:basedOn w:val="a"/>
    <w:link w:val="aa"/>
    <w:uiPriority w:val="99"/>
    <w:pPr>
      <w:spacing w:after="0" w:line="240" w:lineRule="auto"/>
      <w:jc w:val="center"/>
    </w:pPr>
    <w:rPr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Pr>
      <w:rFonts w:ascii="Calibri" w:hAnsi="Calibri" w:cs="Calibri"/>
      <w:lang w:val="x-none" w:eastAsia="en-US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locked/>
    <w:rPr>
      <w:rFonts w:ascii="Calibri" w:hAnsi="Calibri" w:cs="Calibri"/>
      <w:lang w:val="x-none" w:eastAsia="en-US"/>
    </w:rPr>
  </w:style>
  <w:style w:type="paragraph" w:styleId="ab">
    <w:name w:val="No Spacing"/>
    <w:uiPriority w:val="99"/>
    <w:qFormat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245F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B0A1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B0A12"/>
    <w:rPr>
      <w:rFonts w:ascii="Calibri" w:hAnsi="Calibri" w:cs="Calibri"/>
      <w:lang w:val="x-none" w:eastAsia="en-US"/>
    </w:rPr>
  </w:style>
  <w:style w:type="paragraph" w:styleId="af">
    <w:name w:val="footer"/>
    <w:basedOn w:val="a"/>
    <w:link w:val="af0"/>
    <w:uiPriority w:val="99"/>
    <w:unhideWhenUsed/>
    <w:rsid w:val="00CB0A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B0A12"/>
    <w:rPr>
      <w:rFonts w:ascii="Calibri" w:hAnsi="Calibri" w:cs="Calibri"/>
      <w:lang w:val="x-none" w:eastAsia="en-US"/>
    </w:rPr>
  </w:style>
  <w:style w:type="character" w:customStyle="1" w:styleId="af1">
    <w:name w:val="Основной текст_"/>
    <w:link w:val="6"/>
    <w:locked/>
    <w:rsid w:val="00F43CC8"/>
    <w:rPr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f1"/>
    <w:rsid w:val="00F43CC8"/>
    <w:pPr>
      <w:shd w:val="clear" w:color="auto" w:fill="FFFFFF"/>
      <w:spacing w:after="0" w:line="228" w:lineRule="exact"/>
      <w:jc w:val="both"/>
    </w:pPr>
    <w:rPr>
      <w:rFonts w:asciiTheme="minorHAnsi" w:hAnsiTheme="minorHAnsi" w:cs="Times New Roman"/>
      <w:sz w:val="19"/>
      <w:szCs w:val="19"/>
      <w:shd w:val="clear" w:color="auto" w:fill="FFFFFF"/>
      <w:lang w:eastAsia="ru-RU"/>
    </w:rPr>
  </w:style>
  <w:style w:type="paragraph" w:styleId="af2">
    <w:name w:val="Revision"/>
    <w:hidden/>
    <w:uiPriority w:val="99"/>
    <w:semiHidden/>
    <w:rsid w:val="00F43CC8"/>
    <w:pPr>
      <w:spacing w:after="0" w:line="240" w:lineRule="auto"/>
    </w:pPr>
    <w:rPr>
      <w:rFonts w:ascii="Calibri" w:hAnsi="Calibri" w:cs="Calibri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F43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43C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3A16D-DEC6-4383-8229-556D6201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15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49</cp:revision>
  <cp:lastPrinted>2016-06-01T04:59:00Z</cp:lastPrinted>
  <dcterms:created xsi:type="dcterms:W3CDTF">2021-09-13T05:27:00Z</dcterms:created>
  <dcterms:modified xsi:type="dcterms:W3CDTF">2021-11-26T05:17:00Z</dcterms:modified>
</cp:coreProperties>
</file>